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spacing w:lineRule="auto" w:line="360"/>
        <w:jc w:val="center"/>
        <w:rPr>
          <w:rFonts w:ascii="Times New Roman" w:cs="Times New Roman" w:eastAsia="宋体" w:hAnsi="Times New Roman"/>
          <w:b/>
          <w:bCs/>
          <w:sz w:val="28"/>
          <w:szCs w:val="28"/>
        </w:rPr>
      </w:pPr>
      <w:r>
        <w:rPr>
          <w:rFonts w:ascii="Times New Roman" w:cs="Times New Roman" w:eastAsia="宋体" w:hAnsi="Times New Roman"/>
          <w:b/>
          <w:bCs/>
          <w:sz w:val="28"/>
          <w:szCs w:val="28"/>
        </w:rPr>
        <w:drawing>
          <wp:anchor distT="0" distB="0" distL="0" distR="0" simplePos="false" relativeHeight="2" behindDoc="false" locked="false" layoutInCell="true" allowOverlap="true">
            <wp:simplePos x="0" y="0"/>
            <wp:positionH relativeFrom="page">
              <wp:posOffset>11010900</wp:posOffset>
            </wp:positionH>
            <wp:positionV relativeFrom="topMargin">
              <wp:posOffset>12407900</wp:posOffset>
            </wp:positionV>
            <wp:extent cx="419100" cy="457200"/>
            <wp:effectExtent l="0" t="0" r="0" b="0"/>
            <wp:wrapNone/>
            <wp:docPr id="1026" name="图片 100009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9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419100" cy="457200"/>
                    </a:xfrm>
                    <a:prstGeom prst="rect"/>
                  </pic:spPr>
                </pic:pic>
              </a:graphicData>
            </a:graphic>
          </wp:anchor>
        </w:drawing>
      </w:r>
      <w:r>
        <w:rPr>
          <w:rFonts w:ascii="Times New Roman" w:cs="Times New Roman" w:eastAsia="宋体" w:hAnsi="Times New Roman"/>
          <w:b/>
          <w:bCs/>
          <w:sz w:val="28"/>
          <w:szCs w:val="28"/>
        </w:rPr>
        <w:t>课题3 二氧化碳和一氧化碳</w:t>
      </w:r>
    </w:p>
    <w:p>
      <w:pPr>
        <w:pStyle w:val="style0"/>
        <w:spacing w:lineRule="auto" w:line="360"/>
        <w:jc w:val="center"/>
        <w:rPr>
          <w:rFonts w:ascii="Times New Roman" w:cs="Times New Roman" w:eastAsia="宋体" w:hAnsi="Times New Roman" w:hint="eastAsia"/>
          <w:b/>
          <w:bCs/>
          <w:sz w:val="24"/>
          <w:szCs w:val="24"/>
        </w:rPr>
      </w:pPr>
      <w:r>
        <w:rPr>
          <w:rFonts w:ascii="Times New Roman" w:cs="Times New Roman" w:eastAsia="宋体" w:hAnsi="Times New Roman"/>
          <w:b/>
          <w:bCs/>
          <w:sz w:val="24"/>
          <w:szCs w:val="24"/>
        </w:rPr>
        <w:t xml:space="preserve">课时1 </w:t>
      </w:r>
      <w:r>
        <w:rPr>
          <w:rFonts w:ascii="Times New Roman" w:cs="Times New Roman" w:eastAsia="宋体" w:hAnsi="Times New Roman" w:hint="eastAsia"/>
          <w:b/>
          <w:bCs/>
          <w:sz w:val="24"/>
          <w:szCs w:val="24"/>
        </w:rPr>
        <w:t>二氧化碳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b/>
          <w:bCs/>
          <w:sz w:val="24"/>
          <w:szCs w:val="24"/>
        </w:rPr>
      </w:pPr>
      <w:r>
        <w:rPr>
          <w:rFonts w:ascii="Times New Roman" w:cs="Times New Roman" w:eastAsia="宋体" w:hAnsi="Times New Roman"/>
          <w:b/>
          <w:bCs/>
          <w:sz w:val="24"/>
          <w:szCs w:val="24"/>
        </w:rPr>
        <w:t>一、教学目标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color w:val="000000"/>
          <w:sz w:val="24"/>
          <w:szCs w:val="24"/>
        </w:rPr>
      </w:pPr>
      <w:r>
        <w:rPr>
          <w:rFonts w:ascii="Times New Roman" w:cs="Times New Roman" w:eastAsia="宋体" w:hAnsi="Times New Roman"/>
          <w:color w:val="000000"/>
          <w:sz w:val="24"/>
          <w:szCs w:val="24"/>
        </w:rPr>
        <w:t>1.</w:t>
      </w:r>
      <w:r>
        <w:rPr>
          <w:rFonts w:ascii="Times New Roman" w:cs="Times New Roman" w:eastAsia="宋体" w:hAnsi="Times New Roman" w:hint="eastAsia"/>
          <w:color w:val="000000"/>
          <w:sz w:val="24"/>
          <w:szCs w:val="24"/>
        </w:rPr>
        <w:t>结合生活实例和</w:t>
      </w:r>
      <w:r>
        <w:rPr>
          <w:rFonts w:ascii="Times New Roman" w:cs="Times New Roman" w:eastAsia="宋体" w:hAnsi="Times New Roman"/>
          <w:color w:val="000000"/>
          <w:sz w:val="24"/>
          <w:szCs w:val="24"/>
        </w:rPr>
        <w:t>实验探究了解CO</w:t>
      </w:r>
      <w:r>
        <w:rPr>
          <w:rFonts w:ascii="Times New Roman" w:cs="Times New Roman" w:eastAsia="宋体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 w:hint="eastAsia"/>
          <w:color w:val="000000"/>
          <w:sz w:val="24"/>
          <w:szCs w:val="24"/>
        </w:rPr>
        <w:t>的主要性质和</w:t>
      </w:r>
      <w:r>
        <w:rPr>
          <w:rFonts w:ascii="Times New Roman" w:cs="Times New Roman" w:eastAsia="宋体" w:hAnsi="Times New Roman"/>
          <w:color w:val="000000"/>
          <w:sz w:val="24"/>
          <w:szCs w:val="24"/>
        </w:rPr>
        <w:t>用途</w:t>
      </w:r>
      <w:r>
        <w:rPr>
          <w:rFonts w:ascii="Times New Roman" w:cs="Times New Roman" w:eastAsia="宋体" w:hAnsi="Times New Roman" w:hint="eastAsia"/>
          <w:color w:val="000000"/>
          <w:sz w:val="24"/>
          <w:szCs w:val="24"/>
        </w:rPr>
        <w:t>；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color w:val="000000"/>
          <w:sz w:val="24"/>
          <w:szCs w:val="24"/>
        </w:rPr>
      </w:pPr>
      <w:r>
        <w:rPr>
          <w:rFonts w:ascii="Times New Roman" w:cs="Times New Roman" w:eastAsia="宋体" w:hAnsi="Times New Roman"/>
          <w:color w:val="000000"/>
          <w:sz w:val="24"/>
          <w:szCs w:val="24"/>
        </w:rPr>
        <w:t>2.通过动手实验掌握CO</w:t>
      </w:r>
      <w:r>
        <w:rPr>
          <w:rFonts w:ascii="Times New Roman" w:cs="Times New Roman" w:eastAsia="宋体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color w:val="000000"/>
          <w:sz w:val="24"/>
          <w:szCs w:val="24"/>
        </w:rPr>
        <w:t>相关性质的实验操作的具体步骤</w:t>
      </w:r>
      <w:r>
        <w:rPr>
          <w:rFonts w:ascii="Times New Roman" w:cs="Times New Roman" w:eastAsia="宋体" w:hAnsi="Times New Roman" w:hint="eastAsia"/>
          <w:color w:val="000000"/>
          <w:sz w:val="24"/>
          <w:szCs w:val="24"/>
        </w:rPr>
        <w:t>；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color w:val="000000"/>
          <w:sz w:val="24"/>
          <w:szCs w:val="24"/>
        </w:rPr>
      </w:pPr>
      <w:r>
        <w:rPr>
          <w:rFonts w:ascii="Times New Roman" w:cs="Times New Roman" w:eastAsia="宋体" w:hAnsi="Times New Roman"/>
          <w:color w:val="000000"/>
          <w:sz w:val="24"/>
          <w:szCs w:val="24"/>
        </w:rPr>
        <w:t>3.</w:t>
      </w:r>
      <w:r>
        <w:rPr>
          <w:rFonts w:ascii="Times New Roman" w:cs="Times New Roman" w:eastAsia="宋体" w:hAnsi="Times New Roman" w:hint="eastAsia"/>
          <w:sz w:val="24"/>
          <w:szCs w:val="24"/>
        </w:rPr>
        <w:t>了解自然界中的碳循环，</w:t>
      </w:r>
      <w:r>
        <w:rPr>
          <w:rFonts w:ascii="Times New Roman" w:cs="Times New Roman" w:eastAsia="宋体" w:hAnsi="Times New Roman"/>
          <w:color w:val="000000"/>
          <w:sz w:val="24"/>
          <w:szCs w:val="24"/>
        </w:rPr>
        <w:t>知道温室效应的危害，养成低碳生活的习惯并增强环保意识。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b/>
          <w:bCs/>
          <w:sz w:val="24"/>
          <w:szCs w:val="24"/>
        </w:rPr>
      </w:pPr>
      <w:r>
        <w:rPr>
          <w:rFonts w:ascii="Times New Roman" w:cs="Times New Roman" w:eastAsia="宋体" w:hAnsi="Times New Roman"/>
          <w:b/>
          <w:bCs/>
          <w:sz w:val="24"/>
          <w:szCs w:val="24"/>
        </w:rPr>
        <w:t>二、教学重难点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color w:val="000000"/>
          <w:sz w:val="24"/>
          <w:szCs w:val="24"/>
        </w:rPr>
      </w:pPr>
      <w:r>
        <w:rPr>
          <w:rFonts w:ascii="Times New Roman" w:cs="Times New Roman" w:eastAsia="宋体" w:hAnsi="Times New Roman"/>
          <w:color w:val="000000"/>
          <w:sz w:val="24"/>
          <w:szCs w:val="24"/>
        </w:rPr>
        <w:t>重点：二氧化碳的性质</w:t>
      </w:r>
      <w:r>
        <w:rPr>
          <w:rFonts w:ascii="Times New Roman" w:cs="Times New Roman" w:eastAsia="宋体" w:hAnsi="Times New Roman" w:hint="eastAsia"/>
          <w:color w:val="000000"/>
          <w:sz w:val="24"/>
          <w:szCs w:val="24"/>
        </w:rPr>
        <w:t>。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color w:val="000000"/>
          <w:sz w:val="24"/>
          <w:szCs w:val="24"/>
        </w:rPr>
      </w:pPr>
      <w:r>
        <w:rPr>
          <w:rFonts w:ascii="Times New Roman" w:cs="Times New Roman" w:eastAsia="宋体" w:hAnsi="Times New Roman"/>
          <w:color w:val="000000"/>
          <w:sz w:val="24"/>
          <w:szCs w:val="24"/>
        </w:rPr>
        <w:t>难点：二氧化碳与水的反应</w:t>
      </w:r>
      <w:r>
        <w:rPr>
          <w:rFonts w:ascii="Times New Roman" w:cs="Times New Roman" w:eastAsia="宋体" w:hAnsi="Times New Roman" w:hint="eastAsia"/>
          <w:color w:val="000000"/>
          <w:sz w:val="24"/>
          <w:szCs w:val="24"/>
        </w:rPr>
        <w:t>。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b/>
          <w:bCs/>
          <w:sz w:val="24"/>
          <w:szCs w:val="24"/>
        </w:rPr>
      </w:pPr>
      <w:r>
        <w:rPr>
          <w:rFonts w:ascii="Times New Roman" w:cs="Times New Roman" w:eastAsia="宋体" w:hAnsi="Times New Roman"/>
          <w:b/>
          <w:bCs/>
          <w:sz w:val="24"/>
          <w:szCs w:val="24"/>
        </w:rPr>
        <w:t>三、教学过程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color w:val="000000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【旧知回顾】</w:t>
      </w:r>
      <w:r>
        <w:rPr>
          <w:rFonts w:ascii="Times New Roman" w:cs="Times New Roman" w:eastAsia="宋体" w:hAnsi="Times New Roman"/>
          <w:color w:val="000000"/>
          <w:sz w:val="24"/>
          <w:szCs w:val="24"/>
        </w:rPr>
        <w:t>上节课我们学过了实验室制取二氧化碳的方法，回顾该实验装置及实验原理。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color w:val="000000"/>
          <w:sz w:val="24"/>
          <w:szCs w:val="24"/>
        </w:rPr>
      </w:pPr>
      <w:r>
        <w:rPr>
          <w:rFonts w:ascii="Times New Roman" w:cs="Times New Roman" w:eastAsia="宋体" w:hAnsi="Times New Roman"/>
          <w:color w:val="000000"/>
          <w:sz w:val="24"/>
          <w:szCs w:val="24"/>
        </w:rPr>
        <w:t>【思考】为什么用向上排空气法收集二氧化碳？观察收集到的二氧化碳的有哪些物理性质？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color w:val="000000"/>
          <w:sz w:val="24"/>
          <w:szCs w:val="24"/>
        </w:rPr>
      </w:pPr>
      <w:r>
        <w:rPr>
          <w:rFonts w:ascii="Times New Roman" w:cs="Times New Roman" w:eastAsia="宋体" w:hAnsi="Times New Roman"/>
          <w:color w:val="000000"/>
          <w:sz w:val="24"/>
          <w:szCs w:val="24"/>
        </w:rPr>
        <w:t>【过渡】学习了二氧化碳的实验室制法，我们用制取的二氧化碳来探究它的物理性质和化学性质。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【实验探究】将二氧化碳慢慢倒入放有高低不同位置的两支燃着的蜡烛的烧杯中，观察现象并分析。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【总结与交流】</w:t>
      </w:r>
    </w:p>
    <w:tbl>
      <w:tblPr>
        <w:tblStyle w:val="style105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7568"/>
      </w:tblGrid>
      <w:tr>
        <w:trPr>
          <w:jc w:val="center"/>
        </w:trPr>
        <w:tc>
          <w:tcPr>
            <w:tcW w:w="704" w:type="dxa"/>
            <w:tcBorders/>
            <w:vAlign w:val="center"/>
          </w:tcPr>
          <w:p>
            <w:pPr>
              <w:pStyle w:val="style0"/>
              <w:spacing w:lineRule="auto" w:line="360"/>
              <w:jc w:val="left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现象</w:t>
            </w:r>
          </w:p>
        </w:tc>
        <w:tc>
          <w:tcPr>
            <w:tcW w:w="7568" w:type="dxa"/>
            <w:tcBorders/>
            <w:vAlign w:val="center"/>
          </w:tcPr>
          <w:p>
            <w:pPr>
              <w:pStyle w:val="style0"/>
              <w:spacing w:lineRule="auto" w:line="360"/>
              <w:jc w:val="left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烧杯中燃着的蜡烛自下而上依次先后熄灭</w:t>
            </w:r>
          </w:p>
        </w:tc>
      </w:tr>
      <w:tr>
        <w:tblPrEx/>
        <w:trPr>
          <w:jc w:val="center"/>
        </w:trPr>
        <w:tc>
          <w:tcPr>
            <w:tcW w:w="704" w:type="dxa"/>
            <w:tcBorders/>
            <w:vAlign w:val="center"/>
          </w:tcPr>
          <w:p>
            <w:pPr>
              <w:pStyle w:val="style0"/>
              <w:spacing w:lineRule="auto" w:line="360"/>
              <w:jc w:val="left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分析</w:t>
            </w:r>
          </w:p>
        </w:tc>
        <w:tc>
          <w:tcPr>
            <w:tcW w:w="7568" w:type="dxa"/>
            <w:tcBorders/>
            <w:vAlign w:val="center"/>
          </w:tcPr>
          <w:p>
            <w:pPr>
              <w:pStyle w:val="style0"/>
              <w:spacing w:lineRule="auto" w:line="360"/>
              <w:jc w:val="left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蜡烛本身不燃烧也不支持燃烧，而且比空气重，倾倒时先聚集到烧杯底部</w:t>
            </w:r>
          </w:p>
        </w:tc>
      </w:tr>
    </w:tbl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【交流讨论】你还能想到其他方法来验证二氧化碳的密度比空气大吗？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【方法展示】</w:t>
      </w:r>
      <w:r>
        <w:rPr>
          <w:rFonts w:ascii="Times New Roman" w:cs="Times New Roman" w:eastAsia="宋体" w:hAnsi="Times New Roman"/>
          <w:sz w:val="24"/>
          <w:szCs w:val="24"/>
        </w:rPr>
        <w:drawing>
          <wp:inline distL="0" distT="0" distB="0" distR="0">
            <wp:extent cx="1314450" cy="1104900"/>
            <wp:effectExtent l="0" t="0" r="0" b="0"/>
            <wp:docPr id="1027" name="Picture 4" descr="HWOCRTEMP_ROC80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/>
                    <pic:cNvPicPr/>
                  </pic:nvPicPr>
                  <pic:blipFill>
                    <a:blip r:embed="rId3" cstate="print">
                      <a:lum bright="-12000" contrast="22000"/>
                    </a:blip>
                    <a:srcRect l="0" t="0" r="0" b="0"/>
                    <a:stretch/>
                  </pic:blipFill>
                  <pic:spPr>
                    <a:xfrm rot="0">
                      <a:off x="0" y="0"/>
                      <a:ext cx="1314450" cy="110490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cs="Times New Roman" w:eastAsia="宋体" w:hAnsi="Times New Roman"/>
          <w:sz w:val="24"/>
          <w:szCs w:val="24"/>
        </w:rPr>
        <w:t xml:space="preserve">     </w:t>
      </w:r>
      <w:r>
        <w:rPr>
          <w:rFonts w:ascii="Times New Roman" w:cs="Times New Roman" w:eastAsia="宋体" w:hAnsi="Times New Roman"/>
          <w:sz w:val="24"/>
          <w:szCs w:val="24"/>
        </w:rPr>
        <w:drawing>
          <wp:inline distL="0" distT="0" distB="0" distR="0">
            <wp:extent cx="1654175" cy="1047750"/>
            <wp:effectExtent l="0" t="0" r="3175" b="0"/>
            <wp:docPr id="1028" name="Picture 3" descr="HWOCRTEMP_ROC90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/>
                    <pic:cNvPicPr/>
                  </pic:nvPicPr>
                  <pic:blipFill>
                    <a:blip r:embed="rId4" cstate="print">
                      <a:lum bright="-12000" contrast="22000"/>
                    </a:blip>
                    <a:srcRect l="0" t="0" r="0" b="0"/>
                    <a:stretch/>
                  </pic:blipFill>
                  <pic:spPr>
                    <a:xfrm rot="0">
                      <a:off x="0" y="0"/>
                      <a:ext cx="1654175" cy="1047750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【探究实验】向一个收集满二氧化碳气体的塑料瓶中加入约1/3体积的水，立即旋紧瓶盖，振荡。观察现象并分析。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【总结与交流】</w:t>
      </w:r>
    </w:p>
    <w:tbl>
      <w:tblPr>
        <w:tblStyle w:val="style105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7450"/>
      </w:tblGrid>
      <w:tr>
        <w:trPr>
          <w:jc w:val="center"/>
        </w:trPr>
        <w:tc>
          <w:tcPr>
            <w:tcW w:w="846" w:type="dxa"/>
            <w:tcBorders/>
            <w:vAlign w:val="center"/>
          </w:tcPr>
          <w:p>
            <w:pPr>
              <w:pStyle w:val="style0"/>
              <w:spacing w:lineRule="auto" w:line="360"/>
              <w:jc w:val="left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现象</w:t>
            </w:r>
          </w:p>
        </w:tc>
        <w:tc>
          <w:tcPr>
            <w:tcW w:w="7450" w:type="dxa"/>
            <w:tcBorders/>
            <w:vAlign w:val="center"/>
          </w:tcPr>
          <w:p>
            <w:pPr>
              <w:pStyle w:val="style0"/>
              <w:spacing w:lineRule="auto" w:line="360"/>
              <w:jc w:val="left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塑料瓶变瘪了</w:t>
            </w:r>
          </w:p>
        </w:tc>
      </w:tr>
      <w:tr>
        <w:tblPrEx/>
        <w:trPr>
          <w:jc w:val="center"/>
        </w:trPr>
        <w:tc>
          <w:tcPr>
            <w:tcW w:w="846" w:type="dxa"/>
            <w:tcBorders/>
            <w:vAlign w:val="center"/>
          </w:tcPr>
          <w:p>
            <w:pPr>
              <w:pStyle w:val="style0"/>
              <w:spacing w:lineRule="auto" w:line="360"/>
              <w:jc w:val="left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分析</w:t>
            </w:r>
          </w:p>
        </w:tc>
        <w:tc>
          <w:tcPr>
            <w:tcW w:w="7450" w:type="dxa"/>
            <w:tcBorders/>
            <w:vAlign w:val="center"/>
          </w:tcPr>
          <w:p>
            <w:pPr>
              <w:pStyle w:val="style0"/>
              <w:spacing w:lineRule="auto" w:line="360"/>
              <w:jc w:val="left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部分</w:t>
            </w:r>
            <w:r>
              <w:rPr>
                <w:rFonts w:ascii="Times New Roman" w:cs="Times New Roman" w:eastAsia="宋体" w:hAnsi="Times New Roman"/>
                <w:kern w:val="0"/>
                <w:sz w:val="24"/>
                <w:szCs w:val="24"/>
              </w:rPr>
              <w:t>CO</w:t>
            </w:r>
            <w:r>
              <w:rPr>
                <w:rFonts w:ascii="Times New Roman" w:cs="Times New Roman" w:eastAsia="宋体" w:hAnsi="Times New Roman"/>
                <w:kern w:val="0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溶于水使瓶内气体减少，气压变小，大气压强使瓶子变瘪</w:t>
            </w:r>
          </w:p>
        </w:tc>
      </w:tr>
    </w:tbl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【总结】</w:t>
      </w:r>
    </w:p>
    <w:tbl>
      <w:tblPr>
        <w:tblStyle w:val="style105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</w:tblPr>
      <w:tblGrid>
        <w:gridCol w:w="818"/>
        <w:gridCol w:w="905"/>
        <w:gridCol w:w="905"/>
        <w:gridCol w:w="905"/>
        <w:gridCol w:w="1287"/>
        <w:gridCol w:w="1704"/>
        <w:gridCol w:w="1779"/>
      </w:tblGrid>
      <w:tr>
        <w:trPr>
          <w:trHeight w:val="20" w:hRule="atLeast"/>
          <w:jc w:val="center"/>
        </w:trPr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style0"/>
              <w:jc w:val="left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性质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style0"/>
              <w:jc w:val="left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颜色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style0"/>
              <w:jc w:val="left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状态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style0"/>
              <w:jc w:val="left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气味</w:t>
            </w:r>
          </w:p>
        </w:tc>
        <w:tc>
          <w:tcPr>
            <w:tcW w:w="7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style0"/>
              <w:jc w:val="left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密度</w:t>
            </w:r>
          </w:p>
        </w:tc>
        <w:tc>
          <w:tcPr>
            <w:tcW w:w="10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style0"/>
              <w:jc w:val="left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溶解性</w:t>
            </w:r>
          </w:p>
        </w:tc>
        <w:tc>
          <w:tcPr>
            <w:tcW w:w="10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style0"/>
              <w:jc w:val="left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是否支持燃烧</w:t>
            </w:r>
          </w:p>
        </w:tc>
      </w:tr>
      <w:tr>
        <w:tblPrEx/>
        <w:trPr>
          <w:trHeight w:val="20" w:hRule="atLeast"/>
          <w:jc w:val="center"/>
        </w:trPr>
        <w:tc>
          <w:tcPr>
            <w:tcW w:w="4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style0"/>
              <w:jc w:val="left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CO</w:t>
            </w:r>
            <w:r>
              <w:rPr>
                <w:rFonts w:ascii="Times New Roman" w:cs="Times New Roman" w:eastAsia="宋体" w:hAnsi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style0"/>
              <w:jc w:val="left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无色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style0"/>
              <w:jc w:val="left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气态</w:t>
            </w:r>
          </w:p>
        </w:tc>
        <w:tc>
          <w:tcPr>
            <w:tcW w:w="5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style0"/>
              <w:jc w:val="left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无味</w:t>
            </w:r>
          </w:p>
        </w:tc>
        <w:tc>
          <w:tcPr>
            <w:tcW w:w="7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style0"/>
              <w:jc w:val="left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比空气大</w:t>
            </w:r>
          </w:p>
        </w:tc>
        <w:tc>
          <w:tcPr>
            <w:tcW w:w="10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style0"/>
              <w:jc w:val="left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能溶于水</w:t>
            </w:r>
          </w:p>
        </w:tc>
        <w:tc>
          <w:tcPr>
            <w:tcW w:w="107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style0"/>
              <w:jc w:val="left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不支持燃烧</w:t>
            </w:r>
          </w:p>
        </w:tc>
      </w:tr>
    </w:tbl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color w:val="000000"/>
          <w:sz w:val="24"/>
          <w:szCs w:val="24"/>
        </w:rPr>
      </w:pPr>
      <w:r>
        <w:rPr>
          <w:rFonts w:ascii="Times New Roman" w:cs="Times New Roman" w:eastAsia="宋体" w:hAnsi="Times New Roman"/>
          <w:color w:val="000000"/>
          <w:sz w:val="24"/>
          <w:szCs w:val="24"/>
        </w:rPr>
        <w:t>通常状况下，1体积的水约能溶解1体积的二氧化碳，增大压强会溶解更多。生产汽水等碳酸饮料就是利用了这一性质。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color w:val="000000"/>
          <w:sz w:val="24"/>
          <w:szCs w:val="24"/>
        </w:rPr>
      </w:pPr>
      <w:r>
        <w:rPr>
          <w:rFonts w:ascii="Times New Roman" w:cs="Times New Roman" w:eastAsia="宋体" w:hAnsi="Times New Roman"/>
          <w:color w:val="000000"/>
          <w:sz w:val="24"/>
          <w:szCs w:val="24"/>
        </w:rPr>
        <w:t>【交流讨论】汽水的生产原理我们已经知道，那为什么可乐、雪碧等饮料统称为“碳酸饮料”？“碳酸”是什么呢？CO</w:t>
      </w:r>
      <w:r>
        <w:rPr>
          <w:rFonts w:ascii="Times New Roman" w:cs="Times New Roman" w:eastAsia="宋体" w:hAnsi="Times New Roman"/>
          <w:color w:val="000000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color w:val="000000"/>
          <w:sz w:val="24"/>
          <w:szCs w:val="24"/>
        </w:rPr>
        <w:t>溶于水会发生化学反应吗？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color w:val="000000"/>
          <w:sz w:val="24"/>
          <w:szCs w:val="24"/>
        </w:rPr>
      </w:pPr>
      <w:r>
        <w:rPr>
          <w:rFonts w:ascii="Times New Roman" w:cs="Times New Roman" w:eastAsia="宋体" w:hAnsi="Times New Roman"/>
          <w:color w:val="000000"/>
          <w:sz w:val="24"/>
          <w:szCs w:val="24"/>
        </w:rPr>
        <w:t>【过渡】我们通过实验来探究一下。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color w:val="000000"/>
          <w:sz w:val="24"/>
          <w:szCs w:val="24"/>
        </w:rPr>
      </w:pPr>
      <w:r>
        <w:rPr>
          <w:rFonts w:ascii="Times New Roman" w:cs="Times New Roman" w:eastAsia="宋体" w:hAnsi="Times New Roman"/>
          <w:color w:val="000000"/>
          <w:sz w:val="24"/>
          <w:szCs w:val="24"/>
        </w:rPr>
        <w:t>【实验探究】二氧化碳与水的反应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教师演示实验：取四朵用石蕊溶液染成紫色的干燥的小纸花。第一朵纸花喷上稀醋酸，第二朵纸花喷上水，第三朵纸花直接放入盛有二氧化碳的集气瓶中，第四朵纸花喷上水后，再放入盛有二氧化碳的集气瓶中，观察四朵纸花的颜色变化。（提示石蕊是一种色素，遇酸变成红色）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drawing>
          <wp:inline distL="0" distT="0" distB="0" distR="0">
            <wp:extent cx="4619625" cy="1362075"/>
            <wp:effectExtent l="0" t="0" r="9525" b="9525"/>
            <wp:docPr id="1029" name="图片 1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/>
                  </pic:nvPicPr>
                  <pic:blipFill>
                    <a:blip r:embed="rId5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4619625" cy="1362075"/>
                    </a:xfrm>
                    <a:prstGeom prst="rect"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【分析与总结】</w:t>
      </w:r>
    </w:p>
    <w:tbl>
      <w:tblPr>
        <w:tblStyle w:val="style105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1"/>
        <w:gridCol w:w="1843"/>
        <w:gridCol w:w="1965"/>
        <w:gridCol w:w="1658"/>
      </w:tblGrid>
      <w:tr>
        <w:trPr>
          <w:jc w:val="center"/>
        </w:trPr>
        <w:tc>
          <w:tcPr>
            <w:tcW w:w="1129" w:type="dxa"/>
            <w:tcBorders/>
            <w:vAlign w:val="center"/>
          </w:tcPr>
          <w:p>
            <w:pPr>
              <w:pStyle w:val="style0"/>
              <w:spacing w:lineRule="auto" w:line="360"/>
              <w:jc w:val="center"/>
              <w:rPr>
                <w:rFonts w:ascii="Times New Roman" w:cs="Times New Roman" w:eastAsia="宋体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/>
            <w:vAlign w:val="center"/>
          </w:tcPr>
          <w:p>
            <w:pPr>
              <w:pStyle w:val="style0"/>
              <w:spacing w:lineRule="auto" w:line="360"/>
              <w:jc w:val="center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style0"/>
              <w:spacing w:lineRule="auto" w:line="360"/>
              <w:jc w:val="center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2</w:t>
            </w:r>
          </w:p>
        </w:tc>
        <w:tc>
          <w:tcPr>
            <w:tcW w:w="1965" w:type="dxa"/>
            <w:tcBorders/>
            <w:vAlign w:val="center"/>
          </w:tcPr>
          <w:p>
            <w:pPr>
              <w:pStyle w:val="style0"/>
              <w:spacing w:lineRule="auto" w:line="360"/>
              <w:jc w:val="center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3</w:t>
            </w:r>
          </w:p>
        </w:tc>
        <w:tc>
          <w:tcPr>
            <w:tcW w:w="1658" w:type="dxa"/>
            <w:tcBorders/>
            <w:vAlign w:val="center"/>
          </w:tcPr>
          <w:p>
            <w:pPr>
              <w:pStyle w:val="style0"/>
              <w:spacing w:lineRule="auto" w:line="360"/>
              <w:jc w:val="center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4</w:t>
            </w:r>
          </w:p>
        </w:tc>
      </w:tr>
      <w:tr>
        <w:tblPrEx/>
        <w:trPr>
          <w:jc w:val="center"/>
        </w:trPr>
        <w:tc>
          <w:tcPr>
            <w:tcW w:w="1129" w:type="dxa"/>
            <w:tcBorders/>
            <w:vAlign w:val="center"/>
          </w:tcPr>
          <w:p>
            <w:pPr>
              <w:pStyle w:val="style0"/>
              <w:spacing w:lineRule="auto" w:line="360"/>
              <w:jc w:val="center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现象</w:t>
            </w:r>
          </w:p>
        </w:tc>
        <w:tc>
          <w:tcPr>
            <w:tcW w:w="1701" w:type="dxa"/>
            <w:tcBorders/>
            <w:vAlign w:val="center"/>
          </w:tcPr>
          <w:p>
            <w:pPr>
              <w:pStyle w:val="style0"/>
              <w:spacing w:lineRule="auto" w:line="360"/>
              <w:jc w:val="center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变为红色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style0"/>
              <w:spacing w:lineRule="auto" w:line="360"/>
              <w:jc w:val="center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不变色</w:t>
            </w:r>
          </w:p>
        </w:tc>
        <w:tc>
          <w:tcPr>
            <w:tcW w:w="1965" w:type="dxa"/>
            <w:tcBorders/>
            <w:vAlign w:val="center"/>
          </w:tcPr>
          <w:p>
            <w:pPr>
              <w:pStyle w:val="style0"/>
              <w:spacing w:lineRule="auto" w:line="360"/>
              <w:jc w:val="center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不变色</w:t>
            </w:r>
          </w:p>
        </w:tc>
        <w:tc>
          <w:tcPr>
            <w:tcW w:w="1658" w:type="dxa"/>
            <w:tcBorders/>
            <w:vAlign w:val="center"/>
          </w:tcPr>
          <w:p>
            <w:pPr>
              <w:pStyle w:val="style0"/>
              <w:spacing w:lineRule="auto" w:line="360"/>
              <w:jc w:val="center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变为红色</w:t>
            </w:r>
          </w:p>
        </w:tc>
      </w:tr>
      <w:tr>
        <w:tblPrEx/>
        <w:trPr>
          <w:jc w:val="center"/>
        </w:trPr>
        <w:tc>
          <w:tcPr>
            <w:tcW w:w="1129" w:type="dxa"/>
            <w:tcBorders/>
            <w:vAlign w:val="center"/>
          </w:tcPr>
          <w:p>
            <w:pPr>
              <w:pStyle w:val="style0"/>
              <w:spacing w:lineRule="auto" w:line="360"/>
              <w:jc w:val="center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分析</w:t>
            </w:r>
          </w:p>
        </w:tc>
        <w:tc>
          <w:tcPr>
            <w:tcW w:w="1701" w:type="dxa"/>
            <w:tcBorders/>
            <w:vAlign w:val="center"/>
          </w:tcPr>
          <w:p>
            <w:pPr>
              <w:pStyle w:val="style0"/>
              <w:spacing w:lineRule="auto" w:line="360"/>
              <w:jc w:val="center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醋酸显酸性</w:t>
            </w:r>
          </w:p>
        </w:tc>
        <w:tc>
          <w:tcPr>
            <w:tcW w:w="1843" w:type="dxa"/>
            <w:tcBorders/>
            <w:vAlign w:val="center"/>
          </w:tcPr>
          <w:p>
            <w:pPr>
              <w:pStyle w:val="style0"/>
              <w:spacing w:lineRule="auto" w:line="360"/>
              <w:jc w:val="center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水不显酸性</w:t>
            </w:r>
          </w:p>
        </w:tc>
        <w:tc>
          <w:tcPr>
            <w:tcW w:w="1965" w:type="dxa"/>
            <w:tcBorders/>
            <w:vAlign w:val="center"/>
          </w:tcPr>
          <w:p>
            <w:pPr>
              <w:pStyle w:val="style0"/>
              <w:spacing w:lineRule="auto" w:line="360"/>
              <w:jc w:val="center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CO</w:t>
            </w:r>
            <w:r>
              <w:rPr>
                <w:rFonts w:ascii="Times New Roman" w:cs="Times New Roman" w:eastAsia="宋体" w:hAnsi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不显酸性</w:t>
            </w:r>
          </w:p>
        </w:tc>
        <w:tc>
          <w:tcPr>
            <w:tcW w:w="1658" w:type="dxa"/>
            <w:tcBorders/>
            <w:vAlign w:val="center"/>
          </w:tcPr>
          <w:p>
            <w:pPr>
              <w:pStyle w:val="style0"/>
              <w:spacing w:lineRule="auto" w:line="360"/>
              <w:jc w:val="center"/>
              <w:rPr>
                <w:rFonts w:ascii="Times New Roman" w:cs="Times New Roman" w:eastAsia="宋体" w:hAnsi="Times New Roman"/>
                <w:sz w:val="24"/>
                <w:szCs w:val="24"/>
              </w:rPr>
            </w:pPr>
            <w:r>
              <w:rPr>
                <w:rFonts w:ascii="Times New Roman" w:cs="Times New Roman" w:eastAsia="宋体" w:hAnsi="Times New Roman"/>
                <w:sz w:val="24"/>
                <w:szCs w:val="24"/>
              </w:rPr>
              <w:t>显酸性</w:t>
            </w:r>
          </w:p>
        </w:tc>
      </w:tr>
    </w:tbl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实验说明：CO</w:t>
      </w:r>
      <w:r>
        <w:rPr>
          <w:rFonts w:ascii="Times New Roman" w:cs="Times New Roman" w:eastAsia="宋体" w:hAnsi="Times New Roman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sz w:val="24"/>
          <w:szCs w:val="24"/>
        </w:rPr>
        <w:t>与水反应生成了酸性物质即碳酸，碳酸能使紫色石蕊试液变成红色。H</w:t>
      </w:r>
      <w:r>
        <w:rPr>
          <w:rFonts w:ascii="Times New Roman" w:cs="Times New Roman" w:eastAsia="宋体" w:hAnsi="Times New Roman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sz w:val="24"/>
          <w:szCs w:val="24"/>
        </w:rPr>
        <w:t>O+CO</w:t>
      </w:r>
      <w:r>
        <w:rPr>
          <w:rFonts w:ascii="Times New Roman" w:cs="Times New Roman" w:eastAsia="宋体" w:hAnsi="Times New Roman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sz w:val="24"/>
          <w:szCs w:val="24"/>
        </w:rPr>
        <w:t>=H</w:t>
      </w:r>
      <w:r>
        <w:rPr>
          <w:rFonts w:ascii="Times New Roman" w:cs="Times New Roman" w:eastAsia="宋体" w:hAnsi="Times New Roman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sz w:val="24"/>
          <w:szCs w:val="24"/>
        </w:rPr>
        <w:t>CO</w:t>
      </w:r>
      <w:r>
        <w:rPr>
          <w:rFonts w:ascii="Times New Roman" w:cs="Times New Roman" w:eastAsia="宋体" w:hAnsi="Times New Roman"/>
          <w:sz w:val="24"/>
          <w:szCs w:val="24"/>
          <w:vertAlign w:val="subscript"/>
        </w:rPr>
        <w:t>3</w:t>
      </w:r>
    </w:p>
    <w:p>
      <w:pPr>
        <w:pStyle w:val="style0"/>
        <w:tabs>
          <w:tab w:val="left" w:leader="none" w:pos="210"/>
        </w:tabs>
        <w:spacing w:lineRule="auto" w:line="360"/>
        <w:jc w:val="left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【过渡】演示实验：将上述实验的第四步得到的变红的小纸花，小心的用吹风机烘干，看到红色的纸花又变成了紫色。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kern w:val="0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这说明了碳酸不稳定，受热易分解，即</w:t>
      </w:r>
      <w:r>
        <w:rPr>
          <w:rFonts w:ascii="Times New Roman" w:cs="Times New Roman" w:eastAsia="宋体" w:hAnsi="Times New Roman"/>
          <w:kern w:val="0"/>
          <w:sz w:val="24"/>
          <w:szCs w:val="24"/>
        </w:rPr>
        <w:t>H</w:t>
      </w:r>
      <w:r>
        <w:rPr>
          <w:rFonts w:ascii="Times New Roman" w:cs="Times New Roman" w:eastAsia="宋体" w:hAnsi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kern w:val="0"/>
          <w:sz w:val="24"/>
          <w:szCs w:val="24"/>
        </w:rPr>
        <w:t>CO</w:t>
      </w:r>
      <w:r>
        <w:rPr>
          <w:rFonts w:ascii="Times New Roman" w:cs="Times New Roman" w:eastAsia="宋体" w:hAnsi="Times New Roman"/>
          <w:kern w:val="0"/>
          <w:sz w:val="24"/>
          <w:szCs w:val="24"/>
          <w:vertAlign w:val="subscript"/>
        </w:rPr>
        <w:t>3</w:t>
      </w:r>
      <w:r>
        <w:rPr>
          <w:rFonts w:ascii="Times New Roman" w:cs="Times New Roman" w:eastAsia="宋体" w:hAnsi="Times New Roman"/>
          <w:kern w:val="0"/>
          <w:sz w:val="24"/>
          <w:szCs w:val="24"/>
        </w:rPr>
        <w:t>＝H</w:t>
      </w:r>
      <w:r>
        <w:rPr>
          <w:rFonts w:ascii="Times New Roman" w:cs="Times New Roman" w:eastAsia="宋体" w:hAnsi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kern w:val="0"/>
          <w:sz w:val="24"/>
          <w:szCs w:val="24"/>
        </w:rPr>
        <w:t>O＋CO</w:t>
      </w:r>
      <w:r>
        <w:rPr>
          <w:rFonts w:ascii="Times New Roman" w:cs="Times New Roman" w:eastAsia="宋体" w:hAnsi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kern w:val="0"/>
          <w:sz w:val="24"/>
          <w:szCs w:val="24"/>
        </w:rPr>
        <w:t>↑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kern w:val="0"/>
          <w:sz w:val="24"/>
          <w:szCs w:val="24"/>
        </w:rPr>
      </w:pPr>
      <w:r>
        <w:rPr>
          <w:rFonts w:ascii="Times New Roman" w:cs="Times New Roman" w:eastAsia="宋体" w:hAnsi="Times New Roman"/>
          <w:kern w:val="0"/>
          <w:sz w:val="24"/>
          <w:szCs w:val="24"/>
        </w:rPr>
        <w:t>【交流讨论】在炎热的夏季喝下冰凉的碳酸饮料后，除了凉爽之外，还会怎么样？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kern w:val="0"/>
          <w:sz w:val="24"/>
          <w:szCs w:val="24"/>
        </w:rPr>
        <w:t>【总结】打嗝，原因就是</w:t>
      </w:r>
      <w:r>
        <w:rPr>
          <w:rFonts w:ascii="Times New Roman" w:cs="Times New Roman" w:eastAsia="宋体" w:hAnsi="Times New Roman"/>
          <w:sz w:val="24"/>
          <w:szCs w:val="24"/>
        </w:rPr>
        <w:t>碳酸受热分解造成的。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【知识回顾】如何验证一瓶气体是否是二氧化碳？</w:t>
      </w:r>
    </w:p>
    <w:p>
      <w:pPr>
        <w:pStyle w:val="style0"/>
        <w:tabs>
          <w:tab w:val="left" w:leader="none" w:pos="210"/>
        </w:tabs>
        <w:spacing w:lineRule="auto" w:line="360"/>
        <w:jc w:val="left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【总结】将气体通入到澄清的石灰水中，如果石灰水变浑浊了，则证明该无色无味的气体为二氧化碳。CO</w:t>
      </w:r>
      <w:r>
        <w:rPr>
          <w:rFonts w:ascii="Times New Roman" w:cs="Times New Roman" w:eastAsia="宋体" w:hAnsi="Times New Roman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sz w:val="24"/>
          <w:szCs w:val="24"/>
        </w:rPr>
        <w:t xml:space="preserve"> + Ca(OH)</w:t>
      </w:r>
      <w:r>
        <w:rPr>
          <w:rFonts w:ascii="Times New Roman" w:cs="Times New Roman" w:eastAsia="宋体" w:hAnsi="Times New Roman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sz w:val="24"/>
          <w:szCs w:val="24"/>
        </w:rPr>
        <w:t xml:space="preserve"> == CaCO</w:t>
      </w:r>
      <w:r>
        <w:rPr>
          <w:rFonts w:ascii="Times New Roman" w:cs="Times New Roman" w:eastAsia="宋体" w:hAnsi="Times New Roman"/>
          <w:sz w:val="24"/>
          <w:szCs w:val="24"/>
          <w:vertAlign w:val="subscript"/>
        </w:rPr>
        <w:t>3</w:t>
      </w:r>
      <w:r>
        <w:rPr>
          <w:rFonts w:ascii="Times New Roman" w:cs="Times New Roman" w:eastAsia="宋体" w:hAnsi="Times New Roman"/>
          <w:sz w:val="24"/>
          <w:szCs w:val="24"/>
        </w:rPr>
        <w:t xml:space="preserve"> ↓ + H</w:t>
      </w:r>
      <w:r>
        <w:rPr>
          <w:rFonts w:ascii="Times New Roman" w:cs="Times New Roman" w:eastAsia="宋体" w:hAnsi="Times New Roman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sz w:val="24"/>
          <w:szCs w:val="24"/>
        </w:rPr>
        <w:t>O</w:t>
      </w:r>
    </w:p>
    <w:p>
      <w:pPr>
        <w:pStyle w:val="style0"/>
        <w:tabs>
          <w:tab w:val="left" w:leader="none" w:pos="210"/>
        </w:tabs>
        <w:spacing w:lineRule="auto" w:line="360"/>
        <w:jc w:val="left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【交流讨论】工人师傅用石灰浆粉刷墙壁后，刚开始的一段时间内墙壁会“出汗”，你知道是什么原因吗？</w:t>
      </w:r>
    </w:p>
    <w:p>
      <w:pPr>
        <w:pStyle w:val="style0"/>
        <w:tabs>
          <w:tab w:val="left" w:leader="none" w:pos="210"/>
        </w:tabs>
        <w:spacing w:lineRule="auto" w:line="360"/>
        <w:jc w:val="left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【总结】原因是：CO</w:t>
      </w:r>
      <w:r>
        <w:rPr>
          <w:rFonts w:ascii="Times New Roman" w:cs="Times New Roman" w:eastAsia="宋体" w:hAnsi="Times New Roman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sz w:val="24"/>
          <w:szCs w:val="24"/>
        </w:rPr>
        <w:t>+Ca(OH)</w:t>
      </w:r>
      <w:r>
        <w:rPr>
          <w:rFonts w:ascii="Times New Roman" w:cs="Times New Roman" w:eastAsia="宋体" w:hAnsi="Times New Roman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sz w:val="24"/>
          <w:szCs w:val="24"/>
        </w:rPr>
        <w:t>=CaCO</w:t>
      </w:r>
      <w:r>
        <w:rPr>
          <w:rFonts w:ascii="Times New Roman" w:cs="Times New Roman" w:eastAsia="宋体" w:hAnsi="Times New Roman"/>
          <w:sz w:val="24"/>
          <w:szCs w:val="24"/>
          <w:vertAlign w:val="subscript"/>
        </w:rPr>
        <w:t>3</w:t>
      </w:r>
      <w:r>
        <w:rPr>
          <w:rFonts w:ascii="Times New Roman" w:cs="Times New Roman" w:eastAsia="宋体" w:hAnsi="Times New Roman"/>
          <w:sz w:val="24"/>
          <w:szCs w:val="24"/>
        </w:rPr>
        <w:t>↓+H</w:t>
      </w:r>
      <w:r>
        <w:rPr>
          <w:rFonts w:ascii="Times New Roman" w:cs="Times New Roman" w:eastAsia="宋体" w:hAnsi="Times New Roman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sz w:val="24"/>
          <w:szCs w:val="24"/>
        </w:rPr>
        <w:t>O。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【课堂小结】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本节课我们探讨了二氧化碳的性质、用途</w:t>
      </w:r>
      <w:r>
        <w:rPr>
          <w:rFonts w:ascii="Times New Roman" w:cs="Times New Roman" w:eastAsia="宋体" w:hAnsi="Times New Roman"/>
          <w:sz w:val="24"/>
          <w:szCs w:val="24"/>
          <w:lang w:val="en-US"/>
        </w:rPr>
        <w:t>。</w:t>
      </w:r>
      <w:r>
        <w:rPr>
          <w:rFonts w:ascii="Times New Roman" w:cs="Times New Roman" w:eastAsia="宋体" w:hAnsi="Times New Roman"/>
          <w:sz w:val="24"/>
          <w:szCs w:val="24"/>
        </w:rPr>
        <w:t>通过本节课的探究活动，要体会到作对比试验是探究问题的最好方法之一。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kern w:val="0"/>
          <w:sz w:val="24"/>
          <w:szCs w:val="24"/>
        </w:rPr>
      </w:pPr>
      <w:r>
        <w:rPr>
          <w:rFonts w:ascii="Times New Roman" w:cs="Times New Roman" w:eastAsia="宋体" w:hAnsi="Times New Roman"/>
          <w:kern w:val="0"/>
          <w:sz w:val="24"/>
          <w:szCs w:val="24"/>
        </w:rPr>
        <w:t>【课堂练习】略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kern w:val="0"/>
          <w:sz w:val="24"/>
          <w:szCs w:val="24"/>
        </w:rPr>
      </w:pPr>
      <w:r>
        <w:rPr>
          <w:rFonts w:ascii="Times New Roman" w:cs="Times New Roman" w:eastAsia="宋体" w:hAnsi="Times New Roman"/>
          <w:kern w:val="0"/>
          <w:sz w:val="24"/>
          <w:szCs w:val="24"/>
        </w:rPr>
        <w:t>【板书设计】</w:t>
      </w:r>
    </w:p>
    <w:p>
      <w:pPr>
        <w:pStyle w:val="style0"/>
        <w:spacing w:lineRule="auto" w:line="360"/>
        <w:jc w:val="center"/>
        <w:rPr>
          <w:rFonts w:ascii="Times New Roman" w:cs="Times New Roman" w:eastAsia="宋体" w:hAnsi="Times New Roman"/>
          <w:kern w:val="0"/>
          <w:sz w:val="24"/>
          <w:szCs w:val="24"/>
        </w:rPr>
      </w:pPr>
      <w:r>
        <w:rPr>
          <w:rFonts w:ascii="Times New Roman" w:cs="Times New Roman" w:eastAsia="宋体" w:hAnsi="Times New Roman"/>
          <w:kern w:val="0"/>
          <w:sz w:val="24"/>
          <w:szCs w:val="24"/>
        </w:rPr>
        <w:t>二氧化碳和一氧化碳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一、二氧化碳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sz w:val="24"/>
          <w:szCs w:val="24"/>
        </w:rPr>
      </w:pPr>
      <w:r>
        <w:rPr>
          <w:rFonts w:ascii="Times New Roman" w:cs="Times New Roman" w:eastAsia="宋体" w:hAnsi="Times New Roman"/>
          <w:sz w:val="24"/>
          <w:szCs w:val="24"/>
        </w:rPr>
        <w:t>1．二氧化碳的物理性质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kern w:val="0"/>
          <w:sz w:val="24"/>
          <w:szCs w:val="24"/>
        </w:rPr>
      </w:pPr>
      <w:r>
        <w:rPr>
          <w:rFonts w:ascii="Times New Roman" w:cs="Times New Roman" w:eastAsia="宋体" w:hAnsi="Times New Roman"/>
          <w:bCs/>
          <w:kern w:val="0"/>
          <w:sz w:val="24"/>
          <w:szCs w:val="24"/>
        </w:rPr>
        <w:t>2．二氧化碳的化学性质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kern w:val="0"/>
          <w:sz w:val="24"/>
          <w:szCs w:val="24"/>
        </w:rPr>
      </w:pPr>
      <w:r>
        <w:rPr>
          <w:rFonts w:ascii="Times New Roman" w:cs="Times New Roman" w:eastAsia="宋体" w:hAnsi="Times New Roman"/>
          <w:kern w:val="0"/>
          <w:sz w:val="24"/>
          <w:szCs w:val="24"/>
        </w:rPr>
        <w:t>（1）二氧化碳本身不燃烧，也不支持燃烧。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kern w:val="0"/>
          <w:sz w:val="24"/>
          <w:szCs w:val="24"/>
          <w:vertAlign w:val="subscript"/>
        </w:rPr>
      </w:pPr>
      <w:r>
        <w:rPr>
          <w:rFonts w:ascii="Times New Roman" w:cs="Times New Roman" w:eastAsia="宋体" w:hAnsi="Times New Roman"/>
          <w:kern w:val="0"/>
          <w:sz w:val="24"/>
          <w:szCs w:val="24"/>
        </w:rPr>
        <w:t>（2）CO</w:t>
      </w:r>
      <w:r>
        <w:rPr>
          <w:rFonts w:ascii="Times New Roman" w:cs="Times New Roman" w:eastAsia="宋体" w:hAnsi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kern w:val="0"/>
          <w:sz w:val="24"/>
          <w:szCs w:val="24"/>
        </w:rPr>
        <w:t>与水反应生成碳酸。CO</w:t>
      </w:r>
      <w:r>
        <w:rPr>
          <w:rFonts w:ascii="Times New Roman" w:cs="Times New Roman" w:eastAsia="宋体" w:hAnsi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kern w:val="0"/>
          <w:sz w:val="24"/>
          <w:szCs w:val="24"/>
        </w:rPr>
        <w:t>＋H</w:t>
      </w:r>
      <w:r>
        <w:rPr>
          <w:rFonts w:ascii="Times New Roman" w:cs="Times New Roman" w:eastAsia="宋体" w:hAnsi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kern w:val="0"/>
          <w:sz w:val="24"/>
          <w:szCs w:val="24"/>
        </w:rPr>
        <w:t>O＝H</w:t>
      </w:r>
      <w:r>
        <w:rPr>
          <w:rFonts w:ascii="Times New Roman" w:cs="Times New Roman" w:eastAsia="宋体" w:hAnsi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kern w:val="0"/>
          <w:sz w:val="24"/>
          <w:szCs w:val="24"/>
        </w:rPr>
        <w:t>CO</w:t>
      </w:r>
      <w:r>
        <w:rPr>
          <w:rFonts w:ascii="Times New Roman" w:cs="Times New Roman" w:eastAsia="宋体" w:hAnsi="Times New Roman"/>
          <w:kern w:val="0"/>
          <w:sz w:val="24"/>
          <w:szCs w:val="24"/>
          <w:vertAlign w:val="subscript"/>
        </w:rPr>
        <w:t>3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kern w:val="0"/>
          <w:sz w:val="24"/>
          <w:szCs w:val="24"/>
        </w:rPr>
      </w:pPr>
      <w:r>
        <w:rPr>
          <w:rFonts w:ascii="Times New Roman" w:cs="Times New Roman" w:eastAsia="宋体" w:hAnsi="Times New Roman"/>
          <w:kern w:val="0"/>
          <w:sz w:val="24"/>
          <w:szCs w:val="24"/>
        </w:rPr>
        <w:t>碳酸不稳定易分解。        H</w:t>
      </w:r>
      <w:r>
        <w:rPr>
          <w:rFonts w:ascii="Times New Roman" w:cs="Times New Roman" w:eastAsia="宋体" w:hAnsi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kern w:val="0"/>
          <w:sz w:val="24"/>
          <w:szCs w:val="24"/>
        </w:rPr>
        <w:t>CO</w:t>
      </w:r>
      <w:r>
        <w:rPr>
          <w:rFonts w:ascii="Times New Roman" w:cs="Times New Roman" w:eastAsia="宋体" w:hAnsi="Times New Roman"/>
          <w:kern w:val="0"/>
          <w:sz w:val="24"/>
          <w:szCs w:val="24"/>
          <w:vertAlign w:val="subscript"/>
        </w:rPr>
        <w:t>3</w:t>
      </w:r>
      <w:r>
        <w:rPr>
          <w:rFonts w:ascii="Times New Roman" w:cs="Times New Roman" w:eastAsia="宋体" w:hAnsi="Times New Roman"/>
          <w:kern w:val="0"/>
          <w:sz w:val="24"/>
          <w:szCs w:val="24"/>
        </w:rPr>
        <w:t>＝H</w:t>
      </w:r>
      <w:r>
        <w:rPr>
          <w:rFonts w:ascii="Times New Roman" w:cs="Times New Roman" w:eastAsia="宋体" w:hAnsi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kern w:val="0"/>
          <w:sz w:val="24"/>
          <w:szCs w:val="24"/>
        </w:rPr>
        <w:t>O＋CO</w:t>
      </w:r>
      <w:r>
        <w:rPr>
          <w:rFonts w:ascii="Times New Roman" w:cs="Times New Roman" w:eastAsia="宋体" w:hAnsi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kern w:val="0"/>
          <w:sz w:val="24"/>
          <w:szCs w:val="24"/>
        </w:rPr>
        <w:t>↑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kern w:val="0"/>
          <w:sz w:val="24"/>
          <w:szCs w:val="24"/>
        </w:rPr>
      </w:pPr>
      <w:r>
        <w:rPr>
          <w:rFonts w:ascii="Times New Roman" w:cs="Times New Roman" w:eastAsia="宋体" w:hAnsi="Times New Roman"/>
          <w:kern w:val="0"/>
          <w:sz w:val="24"/>
          <w:szCs w:val="24"/>
        </w:rPr>
        <w:t>（3）CO</w:t>
      </w:r>
      <w:r>
        <w:rPr>
          <w:rFonts w:ascii="Times New Roman" w:cs="Times New Roman" w:eastAsia="宋体" w:hAnsi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kern w:val="0"/>
          <w:sz w:val="24"/>
          <w:szCs w:val="24"/>
        </w:rPr>
        <w:t>与澄清石灰水反应。CO</w:t>
      </w:r>
      <w:r>
        <w:rPr>
          <w:rFonts w:ascii="Times New Roman" w:cs="Times New Roman" w:eastAsia="宋体" w:hAnsi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kern w:val="0"/>
          <w:sz w:val="24"/>
          <w:szCs w:val="24"/>
        </w:rPr>
        <w:t>＋Ca(OH)</w:t>
      </w:r>
      <w:r>
        <w:rPr>
          <w:rFonts w:ascii="Times New Roman" w:cs="Times New Roman" w:eastAsia="宋体" w:hAnsi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kern w:val="0"/>
          <w:sz w:val="24"/>
          <w:szCs w:val="24"/>
        </w:rPr>
        <w:t>＝CaCO</w:t>
      </w:r>
      <w:r>
        <w:rPr>
          <w:rFonts w:ascii="Times New Roman" w:cs="Times New Roman" w:eastAsia="宋体" w:hAnsi="Times New Roman"/>
          <w:kern w:val="0"/>
          <w:sz w:val="24"/>
          <w:szCs w:val="24"/>
          <w:vertAlign w:val="subscript"/>
        </w:rPr>
        <w:t>3</w:t>
      </w:r>
      <w:r>
        <w:rPr>
          <w:rFonts w:ascii="Times New Roman" w:cs="Times New Roman" w:eastAsia="宋体" w:hAnsi="Times New Roman"/>
          <w:kern w:val="0"/>
          <w:sz w:val="24"/>
          <w:szCs w:val="24"/>
        </w:rPr>
        <w:t>↓＋H</w:t>
      </w:r>
      <w:r>
        <w:rPr>
          <w:rFonts w:ascii="Times New Roman" w:cs="Times New Roman" w:eastAsia="宋体" w:hAnsi="Times New Roman"/>
          <w:kern w:val="0"/>
          <w:sz w:val="24"/>
          <w:szCs w:val="24"/>
          <w:vertAlign w:val="subscript"/>
        </w:rPr>
        <w:t>2</w:t>
      </w:r>
      <w:r>
        <w:rPr>
          <w:rFonts w:ascii="Times New Roman" w:cs="Times New Roman" w:eastAsia="宋体" w:hAnsi="Times New Roman"/>
          <w:kern w:val="0"/>
          <w:sz w:val="24"/>
          <w:szCs w:val="24"/>
        </w:rPr>
        <w:t>O</w:t>
      </w:r>
    </w:p>
    <w:p>
      <w:pPr>
        <w:pStyle w:val="style0"/>
        <w:spacing w:lineRule="auto" w:line="360"/>
        <w:jc w:val="left"/>
        <w:rPr>
          <w:rFonts w:ascii="Times New Roman" w:cs="Times New Roman" w:eastAsia="宋体" w:hAnsi="Times New Roman"/>
          <w:kern w:val="0"/>
          <w:sz w:val="24"/>
          <w:szCs w:val="24"/>
        </w:rPr>
      </w:pPr>
      <w:r>
        <w:rPr>
          <w:rFonts w:ascii="Times New Roman" w:cs="Times New Roman" w:eastAsia="宋体" w:hAnsi="Times New Roman"/>
          <w:kern w:val="0"/>
          <w:sz w:val="24"/>
          <w:szCs w:val="24"/>
        </w:rPr>
        <w:t>（常用此性质，来检验二氧化碳气体。）</w:t>
      </w:r>
    </w:p>
    <w:bookmarkStart w:id="0" w:name="_GoBack"/>
    <w:bookmarkEnd w:id="0"/>
    <w:p>
      <w:pPr>
        <w:pStyle w:val="style0"/>
        <w:rPr/>
      </w:pPr>
    </w:p>
    <w:sectPr>
      <w:pgSz w:w="11906" w:h="16838" w:orient="portrait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等线"/>
    <w:panose1 w:val="020106000300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6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等线" w:cs="宋体" w:eastAsia="等线" w:hAnsi="等线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link w:val="style4098"/>
    <w:qFormat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paragraph" w:styleId="style94">
    <w:name w:val="Normal (Web)"/>
    <w:basedOn w:val="style0"/>
    <w:next w:val="style94"/>
    <w:uiPriority w:val="99"/>
    <w:pPr>
      <w:widowControl/>
      <w:spacing w:before="100" w:beforeAutospacing="true" w:after="100" w:afterAutospacing="true"/>
      <w:jc w:val="left"/>
    </w:pPr>
    <w:rPr>
      <w:rFonts w:ascii="宋体" w:cs="宋体" w:eastAsia="宋体" w:hAnsi="宋体"/>
      <w:kern w:val="0"/>
      <w:sz w:val="24"/>
      <w:szCs w:val="24"/>
    </w:rPr>
  </w:style>
  <w:style w:type="character" w:styleId="style87">
    <w:name w:val="Strong"/>
    <w:next w:val="style87"/>
    <w:qFormat/>
    <w:uiPriority w:val="22"/>
    <w:rPr>
      <w:b/>
    </w:rPr>
  </w:style>
  <w:style w:type="character" w:customStyle="1" w:styleId="style4097">
    <w:name w:val="页眉 字符"/>
    <w:basedOn w:val="style65"/>
    <w:next w:val="style4097"/>
    <w:link w:val="style31"/>
    <w:qFormat/>
    <w:uiPriority w:val="99"/>
    <w:rPr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qFormat/>
    <w:uiPriority w:val="99"/>
    <w:rPr>
      <w:sz w:val="18"/>
      <w:szCs w:val="18"/>
    </w:rPr>
  </w:style>
  <w:style w:type="paragraph" w:customStyle="1" w:styleId="style4099">
    <w:name w:val="_Style 7"/>
    <w:basedOn w:val="style0"/>
    <w:next w:val="style179"/>
    <w:qFormat/>
    <w:uiPriority w:val="34"/>
    <w:pPr>
      <w:ind w:firstLine="420" w:firstLineChars="200"/>
    </w:pPr>
    <w:rPr>
      <w:rFonts w:ascii="Calibri" w:cs="Times New Roman" w:eastAsia="宋体" w:hAnsi="Calibri"/>
    </w:rPr>
  </w:style>
  <w:style w:type="paragraph" w:styleId="style179">
    <w:name w:val="List Paragraph"/>
    <w:basedOn w:val="style0"/>
    <w:next w:val="style179"/>
    <w:qFormat/>
    <w:uiPriority w:val="34"/>
    <w:pPr>
      <w:ind w:firstLine="420" w:firstLineChars="20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9" Type="http://schemas.openxmlformats.org/officeDocument/2006/relationships/theme" Target="theme/theme1.xml"/><Relationship Id="rId5" Type="http://schemas.openxmlformats.org/officeDocument/2006/relationships/image" Target="media/image2.png"/><Relationship Id="rId6" Type="http://schemas.openxmlformats.org/officeDocument/2006/relationships/styles" Target="style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Words>1369</Words>
  <Pages>5</Pages>
  <Characters>1481</Characters>
  <Application>WPS Office</Application>
  <DocSecurity>0</DocSecurity>
  <Paragraphs>96</Paragraphs>
  <ScaleCrop>false</ScaleCrop>
  <LinksUpToDate>false</LinksUpToDate>
  <CharactersWithSpaces>1503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2020-07-14T09:31:00Z</dcterms:created>
  <dc:creator>研发</dc:creator>
  <lastModifiedBy>LIO-AL00</lastModifiedBy>
  <dcterms:modified xsi:type="dcterms:W3CDTF">2023-04-24T07:14:43Z</dcterms:modified>
  <revision>43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2052-11.1.0.11744</vt:lpwstr>
  </property>
  <property fmtid="{D5CDD505-2E9C-101B-9397-08002B2CF9AE}" pid="7" name="ICV">
    <vt:lpwstr>093F769F56E743CBB34A14FB21417998</vt:lpwstr>
  </property>
</Properties>
</file>